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CA" w:rsidRPr="00F418CA" w:rsidRDefault="00F418CA" w:rsidP="00F418CA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18CA">
        <w:rPr>
          <w:rFonts w:ascii="Times New Roman" w:eastAsia="Times New Roman" w:hAnsi="Times New Roman"/>
          <w:i/>
          <w:sz w:val="28"/>
          <w:szCs w:val="28"/>
          <w:lang w:eastAsia="ru-RU"/>
        </w:rPr>
        <w:t>Пресс-выпуск</w:t>
      </w:r>
    </w:p>
    <w:p w:rsidR="008A4F89" w:rsidRPr="00F418CA" w:rsidRDefault="008A4F89" w:rsidP="00F418C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F41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Отдельные показатели пенсионного обеспечения </w:t>
      </w:r>
      <w:bookmarkEnd w:id="0"/>
      <w:r w:rsidRPr="00F418CA">
        <w:rPr>
          <w:rFonts w:ascii="Times New Roman" w:eastAsia="Times New Roman" w:hAnsi="Times New Roman"/>
          <w:b/>
          <w:sz w:val="28"/>
          <w:szCs w:val="28"/>
          <w:lang w:eastAsia="ru-RU"/>
        </w:rPr>
        <w:t>в Пензенской области</w:t>
      </w:r>
      <w:r w:rsidR="00F41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1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состоянию на 1 </w:t>
      </w:r>
      <w:r w:rsidR="00A579B4" w:rsidRPr="00F418CA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E128E5" w:rsidRPr="00F418CA">
        <w:rPr>
          <w:rFonts w:ascii="Times New Roman" w:eastAsia="Times New Roman" w:hAnsi="Times New Roman"/>
          <w:b/>
          <w:sz w:val="28"/>
          <w:szCs w:val="28"/>
          <w:lang w:eastAsia="ru-RU"/>
        </w:rPr>
        <w:t>ля</w:t>
      </w:r>
      <w:r w:rsidRPr="00F41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года</w:t>
      </w:r>
    </w:p>
    <w:p w:rsidR="00731339" w:rsidRPr="00F418CA" w:rsidRDefault="00A579B4" w:rsidP="00F418CA">
      <w:pPr>
        <w:pStyle w:val="a3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8C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022C63" wp14:editId="316D85D1">
            <wp:simplePos x="0" y="0"/>
            <wp:positionH relativeFrom="column">
              <wp:posOffset>15240</wp:posOffset>
            </wp:positionH>
            <wp:positionV relativeFrom="paragraph">
              <wp:posOffset>26670</wp:posOffset>
            </wp:positionV>
            <wp:extent cx="156210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337" y="21402"/>
                <wp:lineTo x="213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нсия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1"/>
                    <a:stretch/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8CA">
        <w:rPr>
          <w:rFonts w:ascii="Times New Roman" w:hAnsi="Times New Roman"/>
          <w:sz w:val="28"/>
          <w:szCs w:val="28"/>
        </w:rPr>
        <w:t>По данным отчётности Пенсионного фонда Российской Федерации в Пензенской</w:t>
      </w:r>
      <w:r w:rsidRPr="00F418CA">
        <w:rPr>
          <w:rFonts w:ascii="Times New Roman" w:hAnsi="Times New Roman"/>
          <w:color w:val="000000"/>
          <w:sz w:val="28"/>
          <w:szCs w:val="28"/>
        </w:rPr>
        <w:t xml:space="preserve"> области на 1 июля 2020 г. состояло на учёте 439,9 тыс. пенсионеров (33,7% от всего населения области), из них 76,2 тыс</w:t>
      </w:r>
      <w:r w:rsidR="00F418CA">
        <w:rPr>
          <w:rFonts w:ascii="Times New Roman" w:hAnsi="Times New Roman"/>
          <w:color w:val="000000"/>
          <w:sz w:val="28"/>
          <w:szCs w:val="28"/>
        </w:rPr>
        <w:t>. (17,3%) продолжали работать.</w:t>
      </w:r>
    </w:p>
    <w:p w:rsidR="00A579B4" w:rsidRPr="00F418CA" w:rsidRDefault="00A579B4" w:rsidP="00F418CA">
      <w:pPr>
        <w:pStyle w:val="a3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18CA">
        <w:rPr>
          <w:rFonts w:ascii="Times New Roman" w:hAnsi="Times New Roman"/>
          <w:color w:val="000000"/>
          <w:sz w:val="28"/>
          <w:szCs w:val="28"/>
        </w:rPr>
        <w:t xml:space="preserve">От общего числа пенсионеров 82,4% (362,5 тыс. чел.) составляли пенсионеры, получающие пенсии по старости, 3,6% (15,7) – по инвалидности, 3,3 % (14,6) – по случаю потери кормильца, 4,6 (20,1) – пострадавшие в результате радиационных или техногенных катастроф и члены их семей, 6,0 (26,5) пенсионеров получали социальные пенсии, 0,1% (0,5 тыс. чел.) </w:t>
      </w:r>
      <w:r w:rsidR="001B5E13" w:rsidRPr="00F418CA">
        <w:rPr>
          <w:rFonts w:ascii="Times New Roman" w:hAnsi="Times New Roman"/>
          <w:color w:val="000000"/>
          <w:sz w:val="28"/>
          <w:szCs w:val="28"/>
        </w:rPr>
        <w:t>являлись</w:t>
      </w:r>
      <w:r w:rsidRPr="00F418CA">
        <w:rPr>
          <w:rFonts w:ascii="Times New Roman" w:hAnsi="Times New Roman"/>
          <w:color w:val="000000"/>
          <w:sz w:val="28"/>
          <w:szCs w:val="28"/>
        </w:rPr>
        <w:t xml:space="preserve"> пенсионер</w:t>
      </w:r>
      <w:r w:rsidR="001B5E13" w:rsidRPr="00F418CA">
        <w:rPr>
          <w:rFonts w:ascii="Times New Roman" w:hAnsi="Times New Roman"/>
          <w:color w:val="000000"/>
          <w:sz w:val="28"/>
          <w:szCs w:val="28"/>
        </w:rPr>
        <w:t>ами-госслужащими</w:t>
      </w:r>
      <w:r w:rsidRPr="00F418CA">
        <w:rPr>
          <w:rFonts w:ascii="Times New Roman" w:hAnsi="Times New Roman"/>
          <w:color w:val="000000"/>
          <w:sz w:val="28"/>
          <w:szCs w:val="28"/>
        </w:rPr>
        <w:t xml:space="preserve"> и 1</w:t>
      </w:r>
      <w:r w:rsidR="001B5E13" w:rsidRPr="00F418CA">
        <w:rPr>
          <w:rFonts w:ascii="Times New Roman" w:hAnsi="Times New Roman"/>
          <w:color w:val="000000"/>
          <w:sz w:val="28"/>
          <w:szCs w:val="28"/>
        </w:rPr>
        <w:t xml:space="preserve"> человек – </w:t>
      </w:r>
      <w:r w:rsidRPr="00F418CA">
        <w:rPr>
          <w:rFonts w:ascii="Times New Roman" w:hAnsi="Times New Roman"/>
          <w:color w:val="000000"/>
          <w:sz w:val="28"/>
          <w:szCs w:val="28"/>
        </w:rPr>
        <w:t>бывший народный депутат РФ созыва</w:t>
      </w:r>
      <w:r w:rsidR="00F41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8CA">
        <w:rPr>
          <w:rFonts w:ascii="Times New Roman" w:hAnsi="Times New Roman"/>
          <w:color w:val="000000"/>
          <w:sz w:val="28"/>
          <w:szCs w:val="28"/>
        </w:rPr>
        <w:t xml:space="preserve">1990-1995 </w:t>
      </w:r>
      <w:proofErr w:type="spellStart"/>
      <w:r w:rsidRPr="00F418CA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F418C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579B4" w:rsidRPr="00F418CA" w:rsidRDefault="00A579B4" w:rsidP="00F418CA">
      <w:pPr>
        <w:pStyle w:val="a3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8CA">
        <w:rPr>
          <w:rFonts w:ascii="Times New Roman" w:hAnsi="Times New Roman"/>
          <w:color w:val="000000"/>
          <w:sz w:val="28"/>
          <w:szCs w:val="28"/>
        </w:rPr>
        <w:t>Среднемесячный размер пенсии по состоянию на 1 июля 2020 г. составил 13792,73</w:t>
      </w:r>
      <w:r w:rsidRPr="00F418CA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418CA">
        <w:rPr>
          <w:rFonts w:ascii="Times New Roman" w:hAnsi="Times New Roman"/>
          <w:color w:val="000000"/>
          <w:sz w:val="28"/>
          <w:szCs w:val="28"/>
        </w:rPr>
        <w:t>руб. Уровень пенсии в реальном выражении (с учётом индекса потребительских цен) вырос по сравнению с июлем 2019 г. на 2,6%.</w:t>
      </w:r>
    </w:p>
    <w:p w:rsidR="00A579B4" w:rsidRPr="00F418CA" w:rsidRDefault="00A579B4" w:rsidP="00F418CA">
      <w:pPr>
        <w:pStyle w:val="a3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8CA">
        <w:rPr>
          <w:rFonts w:ascii="Times New Roman" w:hAnsi="Times New Roman"/>
          <w:color w:val="000000"/>
          <w:sz w:val="28"/>
          <w:szCs w:val="28"/>
        </w:rPr>
        <w:t xml:space="preserve">Пенсионеры-военнослужащие и члены их семей составляли 0,1% (417 чел.) от общего числа пенсионеров, состоящих на учёте в Пенсионном фонде Российской Федерации в Пензенской области. Их среднемесячный размер пенсии – </w:t>
      </w:r>
      <w:r w:rsidRPr="00F418CA">
        <w:rPr>
          <w:rFonts w:ascii="Times New Roman" w:hAnsi="Times New Roman"/>
          <w:snapToGrid w:val="0"/>
          <w:color w:val="000000"/>
          <w:sz w:val="28"/>
          <w:szCs w:val="28"/>
        </w:rPr>
        <w:t>12008,96</w:t>
      </w:r>
      <w:r w:rsidR="001B5E13" w:rsidRPr="00F418CA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F418CA">
        <w:rPr>
          <w:rFonts w:ascii="Times New Roman" w:hAnsi="Times New Roman"/>
          <w:color w:val="000000"/>
          <w:sz w:val="28"/>
          <w:szCs w:val="28"/>
        </w:rPr>
        <w:t>руб.</w:t>
      </w:r>
    </w:p>
    <w:p w:rsidR="00A579B4" w:rsidRPr="00F418CA" w:rsidRDefault="00A579B4" w:rsidP="00F418CA">
      <w:pPr>
        <w:pStyle w:val="a3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18CA">
        <w:rPr>
          <w:rFonts w:ascii="Times New Roman" w:hAnsi="Times New Roman"/>
          <w:color w:val="000000"/>
          <w:sz w:val="28"/>
          <w:szCs w:val="28"/>
        </w:rPr>
        <w:t>Две пенсии получают: 347 инвалидов вследствие военной травмы (среднемесячный размер пенсий 30664,74 руб.), 300 участник</w:t>
      </w:r>
      <w:r w:rsidR="008123A1" w:rsidRPr="00F418CA">
        <w:rPr>
          <w:rFonts w:ascii="Times New Roman" w:hAnsi="Times New Roman"/>
          <w:color w:val="000000"/>
          <w:sz w:val="28"/>
          <w:szCs w:val="28"/>
        </w:rPr>
        <w:t>ов</w:t>
      </w:r>
      <w:r w:rsidRPr="00F418CA">
        <w:rPr>
          <w:rFonts w:ascii="Times New Roman" w:hAnsi="Times New Roman"/>
          <w:color w:val="000000"/>
          <w:sz w:val="28"/>
          <w:szCs w:val="28"/>
        </w:rPr>
        <w:t xml:space="preserve"> ВОВ (39122,54), 10 вдов военнослужащих, погибших вследствие военной травмы в период прохождения военной службы по призыву (26583,09), 411 родителей погибших военнослужащих (25398,84), 459 член</w:t>
      </w:r>
      <w:r w:rsidR="008123A1" w:rsidRPr="00F418CA">
        <w:rPr>
          <w:rFonts w:ascii="Times New Roman" w:hAnsi="Times New Roman"/>
          <w:color w:val="000000"/>
          <w:sz w:val="28"/>
          <w:szCs w:val="28"/>
        </w:rPr>
        <w:t>ов</w:t>
      </w:r>
      <w:r w:rsidRPr="00F418CA">
        <w:rPr>
          <w:rFonts w:ascii="Times New Roman" w:hAnsi="Times New Roman"/>
          <w:color w:val="000000"/>
          <w:sz w:val="28"/>
          <w:szCs w:val="28"/>
        </w:rPr>
        <w:t xml:space="preserve"> семей граждан, пострадавших в результате катастрофы на Чернобыльской АЭС (21104,61 </w:t>
      </w:r>
      <w:r w:rsidRPr="00F418CA">
        <w:rPr>
          <w:rFonts w:ascii="Times New Roman" w:hAnsi="Times New Roman"/>
          <w:color w:val="000000"/>
          <w:sz w:val="28"/>
          <w:szCs w:val="28"/>
        </w:rPr>
        <w:lastRenderedPageBreak/>
        <w:t>руб.), 38 граждан</w:t>
      </w:r>
      <w:r w:rsidR="008123A1" w:rsidRPr="00F418CA">
        <w:rPr>
          <w:rFonts w:ascii="Times New Roman" w:hAnsi="Times New Roman"/>
          <w:color w:val="000000"/>
          <w:sz w:val="28"/>
          <w:szCs w:val="28"/>
        </w:rPr>
        <w:t>, награждённых</w:t>
      </w:r>
      <w:r w:rsidRPr="00F418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8CA">
        <w:rPr>
          <w:rFonts w:ascii="Times New Roman" w:hAnsi="Times New Roman" w:cs="Times New Roman"/>
          <w:color w:val="000000"/>
          <w:sz w:val="28"/>
          <w:szCs w:val="28"/>
        </w:rPr>
        <w:t>знаком «Жителю блокадного Ленинграда» (30726,16 руб.).</w:t>
      </w:r>
      <w:proofErr w:type="gramEnd"/>
    </w:p>
    <w:p w:rsidR="008A4F89" w:rsidRPr="00F418CA" w:rsidRDefault="00731339" w:rsidP="00F418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CA">
        <w:rPr>
          <w:rFonts w:ascii="Times New Roman" w:hAnsi="Times New Roman" w:cs="Times New Roman"/>
          <w:sz w:val="28"/>
          <w:szCs w:val="28"/>
        </w:rPr>
        <w:t xml:space="preserve">Средний размер назначенных месячных пенсий во </w:t>
      </w:r>
      <w:r w:rsidRPr="00F418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18CA">
        <w:rPr>
          <w:rFonts w:ascii="Times New Roman" w:hAnsi="Times New Roman" w:cs="Times New Roman"/>
          <w:sz w:val="28"/>
          <w:szCs w:val="28"/>
        </w:rPr>
        <w:t xml:space="preserve"> квартале 2020 г. превысил прожиточный минимум пенсионера на 7</w:t>
      </w:r>
      <w:r w:rsidR="001B5E13" w:rsidRPr="00F418CA">
        <w:rPr>
          <w:rFonts w:ascii="Times New Roman" w:hAnsi="Times New Roman" w:cs="Times New Roman"/>
          <w:sz w:val="28"/>
          <w:szCs w:val="28"/>
        </w:rPr>
        <w:t>3,4</w:t>
      </w:r>
      <w:r w:rsidRPr="00F418CA">
        <w:rPr>
          <w:rFonts w:ascii="Times New Roman" w:hAnsi="Times New Roman" w:cs="Times New Roman"/>
          <w:sz w:val="28"/>
          <w:szCs w:val="28"/>
        </w:rPr>
        <w:t>%.</w:t>
      </w:r>
    </w:p>
    <w:p w:rsidR="00F418CA" w:rsidRDefault="00F418CA" w:rsidP="00F418CA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18CA">
        <w:rPr>
          <w:rFonts w:ascii="Times New Roman" w:hAnsi="Times New Roman" w:cs="Times New Roman"/>
          <w:i/>
          <w:sz w:val="28"/>
          <w:szCs w:val="28"/>
        </w:rPr>
        <w:t>В.В. Еськин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418CA" w:rsidRDefault="00F418CA" w:rsidP="00F418CA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18CA">
        <w:rPr>
          <w:rFonts w:ascii="Times New Roman" w:hAnsi="Times New Roman" w:cs="Times New Roman"/>
          <w:i/>
          <w:sz w:val="28"/>
          <w:szCs w:val="28"/>
        </w:rPr>
        <w:t>н</w:t>
      </w:r>
      <w:r w:rsidR="00ED7F7E" w:rsidRPr="00F418CA">
        <w:rPr>
          <w:rFonts w:ascii="Times New Roman" w:hAnsi="Times New Roman" w:cs="Times New Roman"/>
          <w:i/>
          <w:sz w:val="28"/>
          <w:szCs w:val="28"/>
        </w:rPr>
        <w:t xml:space="preserve">ачальник отдела статистики труда, </w:t>
      </w:r>
      <w:r>
        <w:rPr>
          <w:rFonts w:ascii="Times New Roman" w:hAnsi="Times New Roman" w:cs="Times New Roman"/>
          <w:i/>
          <w:sz w:val="28"/>
          <w:szCs w:val="28"/>
        </w:rPr>
        <w:t>уровня жизни,</w:t>
      </w:r>
    </w:p>
    <w:p w:rsidR="006F31C2" w:rsidRPr="00F418CA" w:rsidRDefault="00ED7F7E" w:rsidP="00F418CA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18CA">
        <w:rPr>
          <w:rFonts w:ascii="Times New Roman" w:hAnsi="Times New Roman" w:cs="Times New Roman"/>
          <w:i/>
          <w:sz w:val="28"/>
          <w:szCs w:val="28"/>
        </w:rPr>
        <w:t>образования и науки</w:t>
      </w:r>
    </w:p>
    <w:sectPr w:rsidR="006F31C2" w:rsidRPr="00F418CA" w:rsidSect="00F418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2"/>
    <w:rsid w:val="0016114B"/>
    <w:rsid w:val="001B5E13"/>
    <w:rsid w:val="00584057"/>
    <w:rsid w:val="005E5D5B"/>
    <w:rsid w:val="0061243A"/>
    <w:rsid w:val="0063151D"/>
    <w:rsid w:val="006F31C2"/>
    <w:rsid w:val="00731339"/>
    <w:rsid w:val="008123A1"/>
    <w:rsid w:val="00897494"/>
    <w:rsid w:val="008A4F89"/>
    <w:rsid w:val="009A32C6"/>
    <w:rsid w:val="00A579B4"/>
    <w:rsid w:val="00AF0C7B"/>
    <w:rsid w:val="00B644A8"/>
    <w:rsid w:val="00D56DA2"/>
    <w:rsid w:val="00DD77B2"/>
    <w:rsid w:val="00DE636A"/>
    <w:rsid w:val="00E128E5"/>
    <w:rsid w:val="00E34C34"/>
    <w:rsid w:val="00EC7169"/>
    <w:rsid w:val="00ED7F7E"/>
    <w:rsid w:val="00F418CA"/>
    <w:rsid w:val="00F5598B"/>
    <w:rsid w:val="00F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31C2"/>
    <w:pPr>
      <w:spacing w:after="0" w:line="324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31C2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F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31C2"/>
  </w:style>
  <w:style w:type="paragraph" w:styleId="HTML">
    <w:name w:val="HTML Preformatted"/>
    <w:basedOn w:val="a"/>
    <w:link w:val="HTML1"/>
    <w:rsid w:val="00631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3151D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6315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A4F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A4F89"/>
  </w:style>
  <w:style w:type="paragraph" w:styleId="a5">
    <w:name w:val="Balloon Text"/>
    <w:basedOn w:val="a"/>
    <w:link w:val="a6"/>
    <w:uiPriority w:val="99"/>
    <w:semiHidden/>
    <w:unhideWhenUsed/>
    <w:rsid w:val="00A5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B4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uiPriority w:val="99"/>
    <w:rsid w:val="0073133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31C2"/>
    <w:pPr>
      <w:spacing w:after="0" w:line="324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31C2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F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31C2"/>
  </w:style>
  <w:style w:type="paragraph" w:styleId="HTML">
    <w:name w:val="HTML Preformatted"/>
    <w:basedOn w:val="a"/>
    <w:link w:val="HTML1"/>
    <w:rsid w:val="00631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3151D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6315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A4F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A4F89"/>
  </w:style>
  <w:style w:type="paragraph" w:styleId="a5">
    <w:name w:val="Balloon Text"/>
    <w:basedOn w:val="a"/>
    <w:link w:val="a6"/>
    <w:uiPriority w:val="99"/>
    <w:semiHidden/>
    <w:unhideWhenUsed/>
    <w:rsid w:val="00A5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B4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uiPriority w:val="99"/>
    <w:rsid w:val="0073133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Хохлова Татьяна Рамазановна</cp:lastModifiedBy>
  <cp:revision>2</cp:revision>
  <cp:lastPrinted>2020-10-02T08:14:00Z</cp:lastPrinted>
  <dcterms:created xsi:type="dcterms:W3CDTF">2020-10-12T13:48:00Z</dcterms:created>
  <dcterms:modified xsi:type="dcterms:W3CDTF">2020-10-12T13:48:00Z</dcterms:modified>
</cp:coreProperties>
</file>